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43815</wp:posOffset>
            </wp:positionH>
            <wp:positionV relativeFrom="paragraph">
              <wp:posOffset>-88265</wp:posOffset>
            </wp:positionV>
            <wp:extent cx="2138680" cy="5803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5030" r="459" b="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 xml:space="preserve">आई सी एम आर 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-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राष्ट्रीय पोषण संस्थान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,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हैदराबाद</w:t>
      </w:r>
      <w:r>
        <w:rPr>
          <w:b/>
          <w:b/>
          <w:bCs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6"/>
          <w:szCs w:val="26"/>
        </w:rPr>
        <w:t>I C M R -National Institute of Nutrition, Hyderabad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pPr>
      <w:r>
        <w:rPr/>
      </w:r>
    </w:p>
    <w:tbl>
      <w:tblPr>
        <w:tblW w:w="9625" w:type="dxa"/>
        <w:jc w:val="left"/>
        <w:tblInd w:w="-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06"/>
        <w:gridCol w:w="1812"/>
        <w:gridCol w:w="2172"/>
        <w:gridCol w:w="8"/>
        <w:gridCol w:w="1242"/>
        <w:gridCol w:w="1252"/>
        <w:gridCol w:w="1306"/>
        <w:gridCol w:w="1426"/>
      </w:tblGrid>
      <w:tr>
        <w:trPr>
          <w:trHeight w:val="367" w:hRule="atLeast"/>
        </w:trPr>
        <w:tc>
          <w:tcPr>
            <w:tcW w:w="96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  <w:bCs/>
                <w:sz w:val="40"/>
                <w:szCs w:val="40"/>
              </w:rPr>
              <w:t>NIN/FDTRC/NCLAS/PROJECT</w:t>
            </w:r>
          </w:p>
        </w:tc>
      </w:tr>
      <w:tr>
        <w:trPr>
          <w:trHeight w:val="272" w:hRule="atLeast"/>
        </w:trPr>
        <w:tc>
          <w:tcPr>
            <w:tcW w:w="962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Indent / Requisition / for Supply</w:t>
            </w:r>
          </w:p>
        </w:tc>
      </w:tr>
      <w:tr>
        <w:trPr>
          <w:trHeight w:val="382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 No:</w:t>
            </w:r>
          </w:p>
        </w:tc>
        <w:tc>
          <w:tcPr>
            <w:tcW w:w="1426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Indent No:</w:t>
            </w:r>
          </w:p>
        </w:tc>
        <w:tc>
          <w:tcPr>
            <w:tcW w:w="1426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Department:</w:t>
            </w:r>
          </w:p>
        </w:tc>
        <w:tc>
          <w:tcPr>
            <w:tcW w:w="12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84" w:type="dxa"/>
            <w:gridSpan w:val="3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0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3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&amp; Designation of the HoD/ Principal Investigator:</w:t>
            </w:r>
          </w:p>
        </w:tc>
        <w:tc>
          <w:tcPr>
            <w:tcW w:w="3984" w:type="dxa"/>
            <w:gridSpan w:val="3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work / project / scheme:</w:t>
            </w:r>
          </w:p>
        </w:tc>
        <w:tc>
          <w:tcPr>
            <w:tcW w:w="522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77" w:hRule="atLeast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</w:t>
            </w:r>
          </w:p>
        </w:tc>
        <w:tc>
          <w:tcPr>
            <w:tcW w:w="3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the items required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Quantity</w:t>
            </w:r>
          </w:p>
        </w:tc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Latest date by which item required fo use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Quantity issued</w:t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77" w:hRule="atLeast"/>
        </w:trPr>
        <w:tc>
          <w:tcPr>
            <w:tcW w:w="221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21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Received above items except item No: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&amp; Signature of the Indenting Officer:</w:t>
            </w:r>
          </w:p>
        </w:tc>
        <w:tc>
          <w:tcPr>
            <w:tcW w:w="1426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43" w:hRule="atLeast"/>
        </w:trPr>
        <w:tc>
          <w:tcPr>
            <w:tcW w:w="406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84" w:type="dxa"/>
            <w:gridSpan w:val="2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Recipient (Name &amp; Sign):</w:t>
            </w:r>
          </w:p>
        </w:tc>
        <w:tc>
          <w:tcPr>
            <w:tcW w:w="1250" w:type="dxa"/>
            <w:gridSpan w:val="2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84" w:type="dxa"/>
            <w:gridSpan w:val="3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the Head of Dept/Unit</w:t>
            </w:r>
          </w:p>
        </w:tc>
      </w:tr>
      <w:tr>
        <w:trPr>
          <w:trHeight w:val="347" w:hRule="atLeast"/>
        </w:trPr>
        <w:tc>
          <w:tcPr>
            <w:tcW w:w="9624" w:type="dxa"/>
            <w:gridSpan w:val="8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FOR USE IN STORES</w:t>
            </w:r>
          </w:p>
        </w:tc>
      </w:tr>
      <w:tr>
        <w:trPr>
          <w:trHeight w:val="25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92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Equipment, Spares, Repairs, AMC (Indicate Specification If Any On A Separate Sheet)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4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34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Chemicals, Glassware, Gases, Diesel, POL, Spirit etc.</w:t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-do-</w:t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34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Drugs, Surgical, Animal Feeds, Liveries etc.</w:t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-do-</w:t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34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Furniture, Fixtures, Office Equipment, Garden Materials etc.</w:t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-do-</w:t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34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Electrical, Plumbing, Carpentry etc.</w:t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-do-</w:t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34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Stationeries, Printing &amp; Miscellaneous items</w:t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-do-</w:t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34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Stores Officer’s Remarks:</w:t>
            </w:r>
          </w:p>
        </w:tc>
        <w:tc>
          <w:tcPr>
            <w:tcW w:w="12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Available / Not available in stores:</w:t>
            </w:r>
          </w:p>
        </w:tc>
        <w:tc>
          <w:tcPr>
            <w:tcW w:w="12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Yes-issued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4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purchased latest by:</w:t>
            </w:r>
          </w:p>
        </w:tc>
        <w:tc>
          <w:tcPr>
            <w:tcW w:w="5226" w:type="dxa"/>
            <w:gridSpan w:val="4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4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delivered latest by:</w:t>
            </w:r>
          </w:p>
        </w:tc>
        <w:tc>
          <w:tcPr>
            <w:tcW w:w="5226" w:type="dxa"/>
            <w:gridSpan w:val="4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7" w:hRule="atLeast"/>
        </w:trPr>
        <w:tc>
          <w:tcPr>
            <w:tcW w:w="4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8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Remarks: In case of expenditure exceeding to Rs.10,000/- it should be referred to P.C. of the institute.</w:t>
            </w:r>
          </w:p>
        </w:tc>
      </w:tr>
      <w:tr>
        <w:trPr>
          <w:trHeight w:val="587" w:hRule="atLeast"/>
        </w:trPr>
        <w:tc>
          <w:tcPr>
            <w:tcW w:w="406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21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8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the A.O(Stores)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900" w:footer="0" w:bottom="921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DG ProximaNova">
    <w:altName w:val="DDG ProximaNova UI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LibreOffice/7.4.2.3$Windows_X86_64 LibreOffice_project/382eef1f22670f7f4118c8c2dd222ec7ad009daf</Application>
  <AppVersion>15.0000</AppVersion>
  <Pages>1</Pages>
  <Words>206</Words>
  <Characters>1002</Characters>
  <CharactersWithSpaces>1152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2023-05-05T11:19:02Z</dcterms:created>
  <dc:creator/>
  <dc:description/>
  <dc:language>en-IN</dc:language>
  <cp:lastModifiedBy/>
  <cp:lastPrinted>2023-05-06T12:56:03Z</cp:lastPrinted>
  <dcterms:modified xsi:type="dcterms:W3CDTF">2023-05-06T12:55:56Z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